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18A5C" w14:textId="77777777" w:rsidR="00640222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222C643A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</w:r>
      <w:r w:rsidR="009F5F15">
        <w:rPr>
          <w:rFonts w:ascii="Times New Roman" w:hAnsi="Times New Roman"/>
          <w:b/>
          <w:sz w:val="24"/>
          <w:szCs w:val="28"/>
        </w:rPr>
        <w:t>Board of</w:t>
      </w:r>
      <w:r w:rsidRPr="007121AF">
        <w:rPr>
          <w:rFonts w:ascii="Times New Roman" w:hAnsi="Times New Roman"/>
          <w:b/>
          <w:sz w:val="24"/>
          <w:szCs w:val="28"/>
        </w:rPr>
        <w:t xml:space="preserve"> Accreditation (</w:t>
      </w:r>
      <w:r w:rsidR="009F5F15">
        <w:rPr>
          <w:rFonts w:ascii="Times New Roman" w:hAnsi="Times New Roman"/>
          <w:b/>
          <w:sz w:val="24"/>
          <w:szCs w:val="28"/>
        </w:rPr>
        <w:t>B</w:t>
      </w:r>
      <w:r w:rsidRPr="007121AF">
        <w:rPr>
          <w:rFonts w:ascii="Times New Roman" w:hAnsi="Times New Roman"/>
          <w:b/>
          <w:sz w:val="24"/>
          <w:szCs w:val="28"/>
        </w:rPr>
        <w:t>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3D6FB8E5" w14:textId="77777777" w:rsidR="00D34233" w:rsidRPr="00F26517" w:rsidRDefault="00D34233" w:rsidP="00D34233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Western New Mexico University BSW Program</w:t>
      </w:r>
    </w:p>
    <w:p w14:paraId="45CB7D37" w14:textId="77777777" w:rsidR="00F26517" w:rsidRPr="00653059" w:rsidRDefault="00F26517" w:rsidP="00F26517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bookmarkStart w:id="1" w:name="_GoBack"/>
      <w:bookmarkEnd w:id="1"/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A76B8F" w:rsidRPr="00051BF8" w14:paraId="2C06F1F2" w14:textId="686B6DC3" w:rsidTr="00A420B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D0529B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13D5" w14:textId="34719272" w:rsidR="00D34233" w:rsidRPr="00CB3C7C" w:rsidRDefault="00A76B8F" w:rsidP="00D3423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>Ethical &amp; Professional Practice Paper</w:t>
            </w:r>
          </w:p>
          <w:p w14:paraId="46FFFC2A" w14:textId="7B2ABB30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46896B" w14:textId="26EA7C20" w:rsidR="00A76B8F" w:rsidRPr="00E9420A" w:rsidRDefault="00A9114C" w:rsidP="00CB417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2F2F76C9" w:rsidR="00A76B8F" w:rsidRDefault="00E42F07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A76B8F" w:rsidRPr="00051BF8" w14:paraId="2966B91C" w14:textId="753AA5BF" w:rsidTr="00D0529B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5C102494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5D39B46D" w:rsidR="00A76B8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BA78B1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35F2" w14:textId="6F64851D" w:rsidR="00E42F07" w:rsidRPr="00CB3C7C" w:rsidRDefault="0048429F" w:rsidP="00E42F0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42F07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F07" w:rsidRPr="00CB3C7C">
              <w:rPr>
                <w:rFonts w:ascii="Times New Roman" w:hAnsi="Times New Roman"/>
                <w:sz w:val="24"/>
                <w:szCs w:val="24"/>
              </w:rPr>
              <w:t>Policy Advocacy Paper</w:t>
            </w:r>
          </w:p>
          <w:p w14:paraId="60BD594A" w14:textId="74EAF79D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75B26" w14:textId="40ED9C2F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3EAF8421" w:rsidR="0048429F" w:rsidRDefault="00E42F07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123EC80E" w14:textId="1EE5621C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92A4" w14:textId="1C688433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4AC3" w14:textId="09C586C2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D36AD3" w14:textId="1A75DCE8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48429F" w:rsidRPr="00CC130B" w:rsidRDefault="0048429F" w:rsidP="004842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8F06" w14:textId="7749A827" w:rsidR="00E42F07" w:rsidRPr="00CB3C7C" w:rsidRDefault="0048429F" w:rsidP="00E42F0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42F07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F07" w:rsidRPr="00CB3C7C">
              <w:rPr>
                <w:rFonts w:ascii="Times New Roman" w:hAnsi="Times New Roman"/>
                <w:sz w:val="24"/>
                <w:szCs w:val="24"/>
              </w:rPr>
              <w:t>Cultural Interview Paper</w:t>
            </w:r>
          </w:p>
          <w:p w14:paraId="369B6FF4" w14:textId="696D175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2A7FB" w14:textId="1BC04EA0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59CC1EEF" w:rsidR="0048429F" w:rsidRPr="00B65C9C" w:rsidRDefault="00E42F07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2CE095A5" w14:textId="4CE55EDF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416" w14:textId="3728987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D7E4" w14:textId="41775BD5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0F00850" w14:textId="5C496B89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52FD" w14:textId="00F294B6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42F07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F07" w:rsidRPr="00CB3C7C">
              <w:rPr>
                <w:rFonts w:ascii="Times New Roman" w:hAnsi="Times New Roman"/>
                <w:sz w:val="24"/>
                <w:szCs w:val="24"/>
              </w:rPr>
              <w:t>Research Project/Proposal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E9371" w14:textId="60C604F3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3E8E979F" w:rsidR="0048429F" w:rsidRPr="00421277" w:rsidRDefault="00E42F07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566E0BA2" w14:textId="59F88CD2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E32" w14:textId="25E4CFC7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5A26" w14:textId="011F9946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48429F" w:rsidRPr="00051BF8" w14:paraId="76AA123D" w14:textId="36B389E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5BF4330C" w14:textId="42573F8E" w:rsidR="00E42F07" w:rsidRPr="00B25304" w:rsidRDefault="0048429F" w:rsidP="00E42F0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42F07" w:rsidRPr="00B25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F07" w:rsidRPr="00B25304">
              <w:rPr>
                <w:rFonts w:ascii="Times New Roman" w:hAnsi="Times New Roman"/>
                <w:sz w:val="24"/>
                <w:szCs w:val="24"/>
              </w:rPr>
              <w:t>Policy Analysis Paper</w:t>
            </w:r>
          </w:p>
          <w:p w14:paraId="3ED7DDF2" w14:textId="60B35C99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7A6A519F" w14:textId="7661F2B6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753851C1" w:rsidR="0048429F" w:rsidRPr="00421277" w:rsidRDefault="00E42F07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497AB85E" w14:textId="7A3EE20A" w:rsidTr="00D0529B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3FC9B5B" w14:textId="2A296D9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vAlign w:val="center"/>
          </w:tcPr>
          <w:p w14:paraId="6CE0DDE1" w14:textId="60E0240B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0A42B747" w14:textId="3C7DD7BD" w:rsidR="00E42F07" w:rsidRPr="00B25304" w:rsidRDefault="0048429F" w:rsidP="00E42F0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42F07" w:rsidRPr="00B25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F07" w:rsidRPr="00B25304">
              <w:rPr>
                <w:rFonts w:ascii="Times New Roman" w:hAnsi="Times New Roman"/>
                <w:sz w:val="24"/>
                <w:szCs w:val="24"/>
              </w:rPr>
              <w:t>Generational Interview Paper</w:t>
            </w:r>
          </w:p>
          <w:p w14:paraId="08FB0BD1" w14:textId="0A160822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200FAE3" w14:textId="42BB369B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3B18EFF0" w:rsidR="0048429F" w:rsidRPr="00421277" w:rsidRDefault="00E42F07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6A1A899E" w14:textId="3F4CB5CD" w:rsidTr="00D0529B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A837FEC" w14:textId="437EBB56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vAlign w:val="center"/>
          </w:tcPr>
          <w:p w14:paraId="51CF7B3E" w14:textId="2740B96C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38187AF0" w14:textId="50F8F252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4C8A1DC0" w14:textId="69A425F7" w:rsidR="00E42F07" w:rsidRPr="00B25304" w:rsidRDefault="0048429F" w:rsidP="00E42F0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42F07" w:rsidRPr="00B25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F07" w:rsidRPr="00B25304">
              <w:rPr>
                <w:rFonts w:ascii="Times New Roman" w:hAnsi="Times New Roman"/>
                <w:sz w:val="24"/>
                <w:szCs w:val="24"/>
              </w:rPr>
              <w:t>Bio-psycho-social-spiritual Assessment</w:t>
            </w:r>
          </w:p>
          <w:p w14:paraId="05DD3298" w14:textId="656AC811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11EAB64E" w14:textId="1483609D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582D30DD" w:rsidR="0048429F" w:rsidRPr="00421277" w:rsidRDefault="00E42F07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7D665AEF" w14:textId="52F1A63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E0E15BB" w14:textId="6E0A6B6A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vAlign w:val="center"/>
          </w:tcPr>
          <w:p w14:paraId="5D6490CE" w14:textId="68EAD6F0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8F38CC3" w14:textId="0400B90A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3FCB4713" w14:textId="74726995" w:rsidR="00E42F07" w:rsidRPr="00B25304" w:rsidRDefault="0048429F" w:rsidP="00E42F0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42F07" w:rsidRPr="00B25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F07" w:rsidRPr="00B25304">
              <w:rPr>
                <w:rFonts w:ascii="Times New Roman" w:hAnsi="Times New Roman"/>
                <w:sz w:val="24"/>
                <w:szCs w:val="24"/>
              </w:rPr>
              <w:t>Community Intervention Paper</w:t>
            </w:r>
          </w:p>
          <w:p w14:paraId="65680341" w14:textId="0A10C11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251CC0C" w14:textId="10B267DA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3811A7AF" w:rsidR="0048429F" w:rsidRPr="0061017B" w:rsidRDefault="00E42F07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3EA9198C" w14:textId="56472F8A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4E0B627" w14:textId="531BF6ED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vAlign w:val="center"/>
          </w:tcPr>
          <w:p w14:paraId="1BB8E271" w14:textId="53441522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0AA0708C" w14:textId="2E86E940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4ADE845" w14:textId="7EB49D9E" w:rsidR="00E42F07" w:rsidRPr="00B25304" w:rsidRDefault="0048429F" w:rsidP="00E42F0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E42F07" w:rsidRPr="00B25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2F07" w:rsidRPr="00B25304">
              <w:rPr>
                <w:rFonts w:ascii="Times New Roman" w:hAnsi="Times New Roman"/>
                <w:sz w:val="24"/>
                <w:szCs w:val="24"/>
              </w:rPr>
              <w:t>Evaluation Plan</w:t>
            </w:r>
          </w:p>
          <w:p w14:paraId="2DB5E31B" w14:textId="20688473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35D649EB" w14:textId="627CD41A" w:rsidR="0048429F" w:rsidRPr="00E9420A" w:rsidRDefault="00E42F07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Capstone (90-100%) or Benchmark (80-89%) on each dimension being assessed on the rubric.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68C402A8" w:rsidR="0048429F" w:rsidRPr="0061017B" w:rsidRDefault="00E42F07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85%</w:t>
            </w:r>
          </w:p>
        </w:tc>
      </w:tr>
      <w:tr w:rsidR="0048429F" w:rsidRPr="00051BF8" w14:paraId="0D6EF99F" w14:textId="3134AD4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24D49D8" w14:textId="5B9E0D6A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233" w:rsidRPr="00CB3C7C">
              <w:rPr>
                <w:rFonts w:ascii="Times New Roman" w:hAnsi="Times New Roman"/>
                <w:sz w:val="24"/>
                <w:szCs w:val="24"/>
              </w:rPr>
              <w:t>Final Field Evaluation</w:t>
            </w:r>
          </w:p>
        </w:tc>
        <w:tc>
          <w:tcPr>
            <w:tcW w:w="1379" w:type="pct"/>
            <w:vAlign w:val="center"/>
          </w:tcPr>
          <w:p w14:paraId="7A16B5F6" w14:textId="40DD44B1" w:rsidR="0048429F" w:rsidRDefault="00E42F07" w:rsidP="00CB4175">
            <w:pPr>
              <w:jc w:val="center"/>
              <w:rPr>
                <w:rFonts w:ascii="Times New Roman" w:hAnsi="Times New Roman"/>
              </w:rPr>
            </w:pPr>
            <w:r w:rsidRPr="00CB3C7C">
              <w:rPr>
                <w:rFonts w:ascii="Times New Roman" w:hAnsi="Times New Roman"/>
                <w:sz w:val="24"/>
                <w:szCs w:val="24"/>
              </w:rPr>
              <w:t>Students must score a minimum of 3 of 5 points on each behavior.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461EDB" w14:textId="1D1A571B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C6461EB" w14:textId="0BFC044A" w:rsidR="009F5F15" w:rsidRPr="00E42F07" w:rsidRDefault="009F5F15" w:rsidP="009F5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5F15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t> </w:t>
      </w:r>
      <w:r w:rsidRPr="00E42F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Timeframe of Student Competency Assessment: </w:t>
      </w:r>
      <w:r w:rsidR="00E42F07" w:rsidRPr="00E42F07">
        <w:rPr>
          <w:rFonts w:ascii="Times New Roman" w:eastAsia="Times New Roman" w:hAnsi="Times New Roman" w:cs="Times New Roman"/>
          <w:sz w:val="28"/>
          <w:szCs w:val="28"/>
        </w:rPr>
        <w:t>01/25 – 12/25</w:t>
      </w:r>
    </w:p>
    <w:p w14:paraId="320D7CE4" w14:textId="21FB7830" w:rsidR="009F5F15" w:rsidRPr="009F5F15" w:rsidRDefault="009F5F15" w:rsidP="009F5F1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42F07">
        <w:rPr>
          <w:rFonts w:ascii="Times New Roman" w:eastAsia="Times New Roman" w:hAnsi="Times New Roman" w:cs="Times New Roman"/>
          <w:b/>
          <w:bCs/>
          <w:sz w:val="28"/>
          <w:szCs w:val="28"/>
        </w:rPr>
        <w:t>Date Publicly Posted on Program’s Website</w:t>
      </w:r>
      <w:r w:rsidRPr="009F5F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E42F07">
        <w:rPr>
          <w:rFonts w:ascii="Times New Roman" w:eastAsia="Times New Roman" w:hAnsi="Times New Roman" w:cs="Times New Roman"/>
          <w:sz w:val="28"/>
          <w:szCs w:val="28"/>
        </w:rPr>
        <w:t>04/26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4180" w:type="pct"/>
        <w:tblLook w:val="04A0" w:firstRow="1" w:lastRow="0" w:firstColumn="1" w:lastColumn="0" w:noHBand="0" w:noVBand="1"/>
      </w:tblPr>
      <w:tblGrid>
        <w:gridCol w:w="1644"/>
        <w:gridCol w:w="1576"/>
        <w:gridCol w:w="1534"/>
        <w:gridCol w:w="1532"/>
        <w:gridCol w:w="1531"/>
      </w:tblGrid>
      <w:tr w:rsidR="00E42F07" w:rsidRPr="00E9420A" w14:paraId="5E74F410" w14:textId="77777777" w:rsidTr="00E42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CB58692" w14:textId="0A324B43" w:rsidR="00E42F07" w:rsidRPr="00E9420A" w:rsidRDefault="00E42F07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1008" w:type="pct"/>
            <w:hideMark/>
          </w:tcPr>
          <w:p w14:paraId="0AF86D9A" w14:textId="01C51FA5" w:rsidR="00E42F07" w:rsidRPr="00031907" w:rsidRDefault="00E42F07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981" w:type="pct"/>
            <w:hideMark/>
          </w:tcPr>
          <w:p w14:paraId="77916969" w14:textId="0719EEE9" w:rsidR="00E42F07" w:rsidRPr="00E9420A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03F070F2" w14:textId="6F870A00" w:rsidR="00E42F07" w:rsidRPr="007A39EE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46101763" w14:textId="77777777" w:rsidR="00E42F07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085D164" w14:textId="6BF301F0" w:rsidR="00E42F07" w:rsidRPr="00B163F0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170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980" w:type="pct"/>
            <w:hideMark/>
          </w:tcPr>
          <w:p w14:paraId="61920C8F" w14:textId="77777777" w:rsidR="00E42F07" w:rsidRPr="00B163F0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FB727BF" w14:textId="77777777" w:rsidR="00E42F07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D72839A" w14:textId="77777777" w:rsidR="00E42F07" w:rsidRDefault="00E42F07" w:rsidP="00E42F0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 w:val="0"/>
              </w:rPr>
            </w:pPr>
            <w:r>
              <w:rPr>
                <w:rFonts w:cs="Times New Roman"/>
              </w:rPr>
              <w:t>Face-to-Face</w:t>
            </w:r>
          </w:p>
          <w:p w14:paraId="7D2F6EC1" w14:textId="77777777" w:rsidR="00E42F07" w:rsidRPr="00B25304" w:rsidRDefault="00E42F07" w:rsidP="00E42F07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</w:rPr>
            </w:pPr>
            <w:r w:rsidRPr="00B25304">
              <w:rPr>
                <w:rFonts w:eastAsia="Times New Roman" w:cs="Times New Roman"/>
                <w:bCs w:val="0"/>
              </w:rPr>
              <w:t>Silver City, NM</w:t>
            </w:r>
          </w:p>
          <w:p w14:paraId="3391FCC3" w14:textId="42ECB1EC" w:rsidR="00E42F07" w:rsidRPr="00E9420A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6A69771B" w14:textId="77777777" w:rsidR="00E42F07" w:rsidRPr="00E9420A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0F4597D7" w:rsidR="00E42F07" w:rsidRPr="00E9420A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0)</w:t>
            </w:r>
          </w:p>
        </w:tc>
        <w:tc>
          <w:tcPr>
            <w:tcW w:w="980" w:type="pct"/>
            <w:hideMark/>
          </w:tcPr>
          <w:p w14:paraId="4C050529" w14:textId="77777777" w:rsidR="00E42F07" w:rsidRPr="00B163F0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18461ADC" w14:textId="77777777" w:rsidR="00E42F07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686630DA" w14:textId="02F6B519" w:rsidR="00E42F07" w:rsidRPr="00E42F07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Cs w:val="0"/>
              </w:rPr>
            </w:pPr>
            <w:r w:rsidRPr="00E42F07">
              <w:rPr>
                <w:rFonts w:eastAsia="Times New Roman" w:cs="Times New Roman"/>
              </w:rPr>
              <w:t>Online</w:t>
            </w:r>
          </w:p>
          <w:p w14:paraId="4937CC5D" w14:textId="336D06B8" w:rsidR="00E42F07" w:rsidRPr="00E9420A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27D5C8" w14:textId="4D1030DB" w:rsidR="00E42F07" w:rsidRPr="00E9420A" w:rsidRDefault="00E42F07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170)</w:t>
            </w:r>
          </w:p>
        </w:tc>
      </w:tr>
      <w:tr w:rsidR="00E42F07" w:rsidRPr="00E9420A" w14:paraId="61E1B245" w14:textId="77777777" w:rsidTr="00E42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47C3FEDA" w14:textId="6BB666C1" w:rsidR="00E42F07" w:rsidRPr="00E9420A" w:rsidRDefault="00E42F07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1008" w:type="pct"/>
          </w:tcPr>
          <w:p w14:paraId="4825BC4E" w14:textId="5E38476C" w:rsidR="00E42F07" w:rsidRPr="0065712F" w:rsidRDefault="00E42F07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</w:tcPr>
          <w:p w14:paraId="746739A5" w14:textId="3C687BEA" w:rsidR="00E42F07" w:rsidRPr="00E9420A" w:rsidRDefault="00E42F07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98.8</w:t>
            </w:r>
            <w:r w:rsidR="006847D3">
              <w:t>%</w:t>
            </w:r>
          </w:p>
        </w:tc>
        <w:tc>
          <w:tcPr>
            <w:tcW w:w="980" w:type="pct"/>
          </w:tcPr>
          <w:p w14:paraId="421AB110" w14:textId="54479334" w:rsidR="00E42F07" w:rsidRPr="00E9420A" w:rsidRDefault="00E42F07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No face-to-face student outcomes to report</w:t>
            </w:r>
          </w:p>
        </w:tc>
        <w:tc>
          <w:tcPr>
            <w:tcW w:w="980" w:type="pct"/>
          </w:tcPr>
          <w:p w14:paraId="3DD74E16" w14:textId="77777777" w:rsidR="006847D3" w:rsidRDefault="006847D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0AA1F8" w14:textId="77777777" w:rsidR="006847D3" w:rsidRDefault="006847D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23C729" w14:textId="07DB81AE" w:rsidR="00E42F07" w:rsidRDefault="006847D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98.8%</w:t>
            </w:r>
          </w:p>
          <w:p w14:paraId="632A7A4F" w14:textId="77777777" w:rsidR="00E42F07" w:rsidRDefault="00E42F07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C0BDA8" w14:textId="012F187B" w:rsidR="00E42F07" w:rsidRPr="00E9420A" w:rsidRDefault="00E42F07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</w:p>
        </w:tc>
      </w:tr>
      <w:tr w:rsidR="00E42F07" w:rsidRPr="00E9420A" w14:paraId="172A45C1" w14:textId="77777777" w:rsidTr="00E42F07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A80E745" w14:textId="0A82960C" w:rsidR="00E42F07" w:rsidRPr="00E9420A" w:rsidRDefault="00E42F07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1008" w:type="pct"/>
            <w:hideMark/>
          </w:tcPr>
          <w:p w14:paraId="2E35129E" w14:textId="33CD3DA2" w:rsidR="00E42F07" w:rsidRPr="009A47E9" w:rsidRDefault="00E42F07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4517F4FD" w14:textId="216C67E7" w:rsidR="00E42F07" w:rsidRPr="00E9420A" w:rsidRDefault="006847D3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  <w:tc>
          <w:tcPr>
            <w:tcW w:w="980" w:type="pct"/>
            <w:hideMark/>
          </w:tcPr>
          <w:p w14:paraId="431E7397" w14:textId="5A712295" w:rsidR="00E42F07" w:rsidRPr="00E9420A" w:rsidRDefault="00E42F07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02452DFE" w14:textId="61AF90C3" w:rsidR="00E42F07" w:rsidRPr="00E9420A" w:rsidRDefault="006847D3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96%</w:t>
            </w:r>
          </w:p>
        </w:tc>
      </w:tr>
      <w:tr w:rsidR="00E42F07" w:rsidRPr="00E9420A" w14:paraId="0CD37150" w14:textId="77777777" w:rsidTr="00E42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D8A2E4D" w14:textId="77777777" w:rsidR="00E42F07" w:rsidRPr="00CC130B" w:rsidRDefault="00E42F07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E42F07" w:rsidRPr="00E9420A" w:rsidRDefault="00E42F07" w:rsidP="0065712F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1008" w:type="pct"/>
            <w:hideMark/>
          </w:tcPr>
          <w:p w14:paraId="0A16BED6" w14:textId="2BA0EA5E" w:rsidR="00E42F07" w:rsidRPr="009A47E9" w:rsidRDefault="00E42F07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25A3D842" w14:textId="36B681FB" w:rsidR="00E42F07" w:rsidRPr="00E9420A" w:rsidRDefault="006847D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95.5%</w:t>
            </w:r>
          </w:p>
        </w:tc>
        <w:tc>
          <w:tcPr>
            <w:tcW w:w="980" w:type="pct"/>
            <w:hideMark/>
          </w:tcPr>
          <w:p w14:paraId="19AC1E84" w14:textId="11A57BD6" w:rsidR="00E42F07" w:rsidRPr="00E9420A" w:rsidRDefault="00E42F07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7B1B6CD1" w14:textId="382E4F94" w:rsidR="00E42F07" w:rsidRPr="00E9420A" w:rsidRDefault="006847D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95.5%</w:t>
            </w:r>
          </w:p>
        </w:tc>
      </w:tr>
      <w:tr w:rsidR="00E42F07" w:rsidRPr="00E9420A" w14:paraId="1A56136D" w14:textId="77777777" w:rsidTr="00E42F07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6AECF5F" w14:textId="11687D88" w:rsidR="00E42F07" w:rsidRPr="00E9420A" w:rsidRDefault="00E42F07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1008" w:type="pct"/>
            <w:hideMark/>
          </w:tcPr>
          <w:p w14:paraId="1B564A07" w14:textId="3BF77E47" w:rsidR="00E42F07" w:rsidRPr="009A47E9" w:rsidRDefault="00E42F07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5862B234" w14:textId="5071B3BE" w:rsidR="00E42F07" w:rsidRPr="00E9420A" w:rsidRDefault="006847D3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980" w:type="pct"/>
            <w:hideMark/>
          </w:tcPr>
          <w:p w14:paraId="5D5B4F8D" w14:textId="77B5024B" w:rsidR="00E42F07" w:rsidRPr="00E9420A" w:rsidRDefault="00E42F07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1307CC30" w14:textId="2F21BE0B" w:rsidR="00E42F07" w:rsidRPr="00E9420A" w:rsidRDefault="006847D3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</w:tr>
      <w:tr w:rsidR="00E42F07" w:rsidRPr="00E9420A" w14:paraId="11AF5D48" w14:textId="77777777" w:rsidTr="00E42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73340C18" w14:textId="70A48D04" w:rsidR="00E42F07" w:rsidRPr="00E9420A" w:rsidRDefault="00E42F07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1008" w:type="pct"/>
            <w:hideMark/>
          </w:tcPr>
          <w:p w14:paraId="2EC0EA35" w14:textId="79DF78E2" w:rsidR="00E42F07" w:rsidRPr="009A47E9" w:rsidRDefault="00E42F07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39E5C5E7" w14:textId="1BB12514" w:rsidR="00E42F07" w:rsidRPr="00E9420A" w:rsidRDefault="006847D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  <w:tc>
          <w:tcPr>
            <w:tcW w:w="980" w:type="pct"/>
            <w:hideMark/>
          </w:tcPr>
          <w:p w14:paraId="3EE5EFCE" w14:textId="23FCE855" w:rsidR="00E42F07" w:rsidRPr="00E9420A" w:rsidRDefault="00E42F07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162D9737" w14:textId="2281D271" w:rsidR="00E42F07" w:rsidRPr="00E9420A" w:rsidRDefault="006847D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98%</w:t>
            </w:r>
          </w:p>
        </w:tc>
      </w:tr>
      <w:tr w:rsidR="00E42F07" w:rsidRPr="00E9420A" w14:paraId="1B302ECC" w14:textId="77777777" w:rsidTr="00E42F07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0F9A60A3" w14:textId="73C2BEA6" w:rsidR="00E42F07" w:rsidRPr="00E9420A" w:rsidRDefault="00E42F07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1008" w:type="pct"/>
            <w:hideMark/>
          </w:tcPr>
          <w:p w14:paraId="3079F9A6" w14:textId="24F23692" w:rsidR="00E42F07" w:rsidRPr="009A47E9" w:rsidRDefault="00E42F07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526B2421" w14:textId="65B8753F" w:rsidR="00E42F07" w:rsidRPr="00E9420A" w:rsidRDefault="006847D3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94.9%</w:t>
            </w:r>
          </w:p>
        </w:tc>
        <w:tc>
          <w:tcPr>
            <w:tcW w:w="980" w:type="pct"/>
            <w:hideMark/>
          </w:tcPr>
          <w:p w14:paraId="7355E31F" w14:textId="4D72EE78" w:rsidR="00E42F07" w:rsidRPr="00E9420A" w:rsidRDefault="00E42F07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40F713FF" w14:textId="723B80F2" w:rsidR="00E42F07" w:rsidRPr="00E9420A" w:rsidRDefault="006847D3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94.9%</w:t>
            </w:r>
          </w:p>
        </w:tc>
      </w:tr>
      <w:tr w:rsidR="00E42F07" w:rsidRPr="00E9420A" w14:paraId="4DE1C295" w14:textId="77777777" w:rsidTr="00E42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227FFC90" w14:textId="1118CB3C" w:rsidR="00E42F07" w:rsidRPr="00E9420A" w:rsidRDefault="00E42F07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1008" w:type="pct"/>
            <w:hideMark/>
          </w:tcPr>
          <w:p w14:paraId="2308D97C" w14:textId="4F83B741" w:rsidR="00E42F07" w:rsidRPr="009A47E9" w:rsidRDefault="00E42F07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258C343A" w14:textId="7B2B51FB" w:rsidR="00E42F07" w:rsidRPr="00E9420A" w:rsidRDefault="006847D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  <w:tc>
          <w:tcPr>
            <w:tcW w:w="980" w:type="pct"/>
            <w:hideMark/>
          </w:tcPr>
          <w:p w14:paraId="0EBC682B" w14:textId="43073CD3" w:rsidR="00E42F07" w:rsidRPr="00E9420A" w:rsidRDefault="00E42F07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6CF4FDF4" w14:textId="7646840A" w:rsidR="00E42F07" w:rsidRPr="00E9420A" w:rsidRDefault="006847D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92%</w:t>
            </w:r>
          </w:p>
        </w:tc>
      </w:tr>
      <w:tr w:rsidR="00E42F07" w:rsidRPr="00E9420A" w14:paraId="31A2E7D3" w14:textId="77777777" w:rsidTr="00E42F07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68F2A305" w14:textId="7F398A0B" w:rsidR="00E42F07" w:rsidRPr="00E9420A" w:rsidRDefault="00E42F07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1008" w:type="pct"/>
            <w:hideMark/>
          </w:tcPr>
          <w:p w14:paraId="3F64EF4D" w14:textId="05F19366" w:rsidR="00E42F07" w:rsidRPr="009A47E9" w:rsidRDefault="00E42F07" w:rsidP="00CB41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t>85%</w:t>
            </w:r>
          </w:p>
        </w:tc>
        <w:tc>
          <w:tcPr>
            <w:tcW w:w="981" w:type="pct"/>
            <w:hideMark/>
          </w:tcPr>
          <w:p w14:paraId="1E3D39D0" w14:textId="7E5B79FF" w:rsidR="00E42F07" w:rsidRPr="00E9420A" w:rsidRDefault="006847D3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  <w:tc>
          <w:tcPr>
            <w:tcW w:w="980" w:type="pct"/>
            <w:hideMark/>
          </w:tcPr>
          <w:p w14:paraId="2DDF9610" w14:textId="50F19D5B" w:rsidR="00E42F07" w:rsidRPr="00E9420A" w:rsidRDefault="00E42F07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758CB1CF" w14:textId="55E14E52" w:rsidR="00E42F07" w:rsidRPr="00E9420A" w:rsidRDefault="006847D3" w:rsidP="00CB417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97%</w:t>
            </w:r>
          </w:p>
        </w:tc>
      </w:tr>
      <w:tr w:rsidR="00E42F07" w:rsidRPr="00E9420A" w14:paraId="3A69815C" w14:textId="77777777" w:rsidTr="00E42F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pct"/>
            <w:hideMark/>
          </w:tcPr>
          <w:p w14:paraId="51A468BC" w14:textId="5D71D29D" w:rsidR="00E42F07" w:rsidRPr="00E9420A" w:rsidRDefault="00E42F07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Individuals, Families, Groups, Organizations, </w:t>
            </w:r>
            <w:r w:rsidRPr="001744A5">
              <w:rPr>
                <w:rFonts w:eastAsia="Times New Roman" w:cs="Times New Roman"/>
              </w:rPr>
              <w:lastRenderedPageBreak/>
              <w:t>and Communities</w:t>
            </w:r>
          </w:p>
        </w:tc>
        <w:tc>
          <w:tcPr>
            <w:tcW w:w="1008" w:type="pct"/>
            <w:hideMark/>
          </w:tcPr>
          <w:p w14:paraId="2B52E165" w14:textId="4B7CFA5F" w:rsidR="00E42F07" w:rsidRPr="009A47E9" w:rsidRDefault="00E42F07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t>85%</w:t>
            </w:r>
          </w:p>
        </w:tc>
        <w:tc>
          <w:tcPr>
            <w:tcW w:w="981" w:type="pct"/>
            <w:hideMark/>
          </w:tcPr>
          <w:p w14:paraId="259DA527" w14:textId="420F6FF7" w:rsidR="00E42F07" w:rsidRPr="00E9420A" w:rsidRDefault="006847D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  <w:tc>
          <w:tcPr>
            <w:tcW w:w="980" w:type="pct"/>
            <w:hideMark/>
          </w:tcPr>
          <w:p w14:paraId="2BD58B42" w14:textId="775471E0" w:rsidR="00E42F07" w:rsidRPr="00E9420A" w:rsidRDefault="00E42F07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No face-to-face student outcomes to report</w:t>
            </w:r>
          </w:p>
        </w:tc>
        <w:tc>
          <w:tcPr>
            <w:tcW w:w="980" w:type="pct"/>
            <w:hideMark/>
          </w:tcPr>
          <w:p w14:paraId="3A4C1E65" w14:textId="3E3074ED" w:rsidR="00E42F07" w:rsidRPr="00E9420A" w:rsidRDefault="006847D3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91%</w:t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8E0D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24019" w14:textId="77777777" w:rsidR="00EF5BEC" w:rsidRDefault="00EF5BEC" w:rsidP="005C37CC">
      <w:pPr>
        <w:spacing w:after="0" w:line="240" w:lineRule="auto"/>
      </w:pPr>
      <w:r>
        <w:separator/>
      </w:r>
    </w:p>
  </w:endnote>
  <w:endnote w:type="continuationSeparator" w:id="0">
    <w:p w14:paraId="047C5FDA" w14:textId="77777777" w:rsidR="00EF5BEC" w:rsidRDefault="00EF5BEC" w:rsidP="005C37CC">
      <w:pPr>
        <w:spacing w:after="0" w:line="240" w:lineRule="auto"/>
      </w:pPr>
      <w:r>
        <w:continuationSeparator/>
      </w:r>
    </w:p>
  </w:endnote>
  <w:endnote w:type="continuationNotice" w:id="1">
    <w:p w14:paraId="710BA1E2" w14:textId="77777777" w:rsidR="00EF5BEC" w:rsidRDefault="00EF5B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768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942DF" w14:textId="7DFEF960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9F5F15">
              <w:rPr>
                <w:rFonts w:ascii="Times New Roman" w:hAnsi="Times New Roman"/>
                <w:i/>
                <w:iCs/>
                <w:sz w:val="24"/>
                <w:szCs w:val="24"/>
              </w:rPr>
              <w:t>8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</w:t>
            </w:r>
            <w:r w:rsidR="009F5F15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EF5BEC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8DCBA" w14:textId="77777777" w:rsidR="00EF5BEC" w:rsidRDefault="00EF5BEC" w:rsidP="005C37CC">
      <w:pPr>
        <w:spacing w:after="0" w:line="240" w:lineRule="auto"/>
      </w:pPr>
      <w:r>
        <w:separator/>
      </w:r>
    </w:p>
  </w:footnote>
  <w:footnote w:type="continuationSeparator" w:id="0">
    <w:p w14:paraId="740282F4" w14:textId="77777777" w:rsidR="00EF5BEC" w:rsidRDefault="00EF5BEC" w:rsidP="005C37CC">
      <w:pPr>
        <w:spacing w:after="0" w:line="240" w:lineRule="auto"/>
      </w:pPr>
      <w:r>
        <w:continuationSeparator/>
      </w:r>
    </w:p>
  </w:footnote>
  <w:footnote w:type="continuationNotice" w:id="1">
    <w:p w14:paraId="4233783D" w14:textId="77777777" w:rsidR="00EF5BEC" w:rsidRDefault="00EF5BE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47D3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5F2A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F39A4"/>
    <w:rsid w:val="009F5F15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114C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12EAE"/>
    <w:rsid w:val="00B163F0"/>
    <w:rsid w:val="00B21C02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4233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2F07"/>
    <w:rsid w:val="00E47A97"/>
    <w:rsid w:val="00E47B44"/>
    <w:rsid w:val="00E510B0"/>
    <w:rsid w:val="00E528A5"/>
    <w:rsid w:val="00E5694D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EF5BEC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82216"/>
    <w:rsid w:val="00F8676B"/>
    <w:rsid w:val="00F943D5"/>
    <w:rsid w:val="00F964DF"/>
    <w:rsid w:val="00F97C6E"/>
    <w:rsid w:val="00FA0106"/>
    <w:rsid w:val="00FA32E1"/>
    <w:rsid w:val="00FB3E44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2.xml><?xml version="1.0" encoding="utf-8"?>
<ds:datastoreItem xmlns:ds="http://schemas.openxmlformats.org/officeDocument/2006/customXml" ds:itemID="{7EB8D995-28A3-48C7-B8DE-5DD6F9B1A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80DB5D-7EC9-413B-AB20-02E2CCFA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Rachael Richter</cp:lastModifiedBy>
  <cp:revision>2</cp:revision>
  <dcterms:created xsi:type="dcterms:W3CDTF">2026-01-23T19:44:00Z</dcterms:created>
  <dcterms:modified xsi:type="dcterms:W3CDTF">2026-01-23T19:44:00Z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</Properties>
</file>